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89C6" w14:textId="3CC3BAF2" w:rsidR="00CE198A" w:rsidRDefault="00B320F1">
      <w:pPr>
        <w:rPr>
          <w:sz w:val="28"/>
          <w:szCs w:val="28"/>
        </w:rPr>
      </w:pPr>
      <w:r>
        <w:rPr>
          <w:sz w:val="28"/>
          <w:szCs w:val="28"/>
        </w:rPr>
        <w:t>Classified Staff Council Meeting – March 27, 2025</w:t>
      </w:r>
    </w:p>
    <w:p w14:paraId="41EF750E" w14:textId="77777777" w:rsidR="00B320F1" w:rsidRDefault="00B320F1">
      <w:pPr>
        <w:rPr>
          <w:sz w:val="28"/>
          <w:szCs w:val="28"/>
        </w:rPr>
      </w:pPr>
    </w:p>
    <w:p w14:paraId="7E3F1BAD" w14:textId="76C6F012" w:rsidR="00B320F1" w:rsidRDefault="00B320F1">
      <w:r w:rsidRPr="00B320F1">
        <w:t>In attendance</w:t>
      </w:r>
      <w:r>
        <w:t>: Brent Dotson, Sam Copen, Abby Campbell, Shauna Carpenter, Jennifer Conrad-Miller, Zaya Settle, Libby Eye-Rohr, Cody Irick, Cyndi Dotson, Angie Burgy and Vanessa Chilcote.</w:t>
      </w:r>
    </w:p>
    <w:p w14:paraId="740D7764" w14:textId="77777777" w:rsidR="00B320F1" w:rsidRDefault="00B320F1"/>
    <w:p w14:paraId="720D6627" w14:textId="52BD1D30" w:rsidR="00B320F1" w:rsidRDefault="00B320F1">
      <w:r>
        <w:t>Brent – Hello everyone. I don’t have an agenda typed up today, but it’s pretty much the same as every meeting. We will just start off with the action items and reports. We do not have quorum so we will not be able to vote on anything today.</w:t>
      </w:r>
    </w:p>
    <w:p w14:paraId="3224B55B" w14:textId="3D217C70" w:rsidR="00B320F1" w:rsidRDefault="00B320F1">
      <w:r>
        <w:t>We can start with the Board of Governors report</w:t>
      </w:r>
      <w:r w:rsidR="00AA0534">
        <w:t>.</w:t>
      </w:r>
    </w:p>
    <w:p w14:paraId="166B46DB" w14:textId="63A301EB" w:rsidR="00AA0534" w:rsidRDefault="00AA0534">
      <w:r>
        <w:t>Cody – We had a very long meeting on the 18</w:t>
      </w:r>
      <w:r w:rsidRPr="00AA0534">
        <w:rPr>
          <w:vertAlign w:val="superscript"/>
        </w:rPr>
        <w:t>th</w:t>
      </w:r>
      <w:r>
        <w:t>, we had a lot of items that we approved and passed through, so I apologize for the length. I will try to make it short as possible.</w:t>
      </w:r>
    </w:p>
    <w:p w14:paraId="71BE08C9" w14:textId="41ED6E1E" w:rsidR="00AA0534" w:rsidRDefault="00AA0534">
      <w:r>
        <w:t xml:space="preserve">(I have attached the minutes from the </w:t>
      </w:r>
      <w:proofErr w:type="spellStart"/>
      <w:r>
        <w:t>BoG</w:t>
      </w:r>
      <w:proofErr w:type="spellEnd"/>
      <w:r>
        <w:t xml:space="preserve"> meeting)</w:t>
      </w:r>
    </w:p>
    <w:p w14:paraId="2122119D" w14:textId="67766077" w:rsidR="00AA0534" w:rsidRDefault="00AA0534">
      <w:r>
        <w:t>Brent –</w:t>
      </w:r>
      <w:r w:rsidR="00642F9B">
        <w:t xml:space="preserve"> Anyone have questions for Cody?</w:t>
      </w:r>
      <w:r>
        <w:t xml:space="preserve"> We will move on to Vanessa with the Treasury report.</w:t>
      </w:r>
    </w:p>
    <w:p w14:paraId="308D9253" w14:textId="686F907F" w:rsidR="00AA0534" w:rsidRDefault="00AA0534">
      <w:r>
        <w:t xml:space="preserve">Vanessa – Activity fund we have had to get our purses and concession items for the Purse Bingo. </w:t>
      </w:r>
      <w:r w:rsidR="00642F9B">
        <w:t>Amazon,</w:t>
      </w:r>
      <w:r w:rsidR="007C55E0">
        <w:t xml:space="preserve"> we spend $308.79; We reimbursed Angie for $1789.33; </w:t>
      </w:r>
      <w:r w:rsidR="00547950">
        <w:t xml:space="preserve">we also had some expenses through Kroger, I will need to check the exact total, but it was $200 something, We also got refunded on our Bingo Cards because they got cancelled. </w:t>
      </w:r>
    </w:p>
    <w:p w14:paraId="5ACAF401" w14:textId="663704BB" w:rsidR="00547950" w:rsidRDefault="00547950">
      <w:r>
        <w:t>The Emergency Fund beginning balance was $873.04</w:t>
      </w:r>
      <w:r w:rsidR="00642F9B">
        <w:t>. We had an Employee that needed help with an emergency Vet bill and the ending balance is $673.04.</w:t>
      </w:r>
    </w:p>
    <w:p w14:paraId="67E72635" w14:textId="43634F6F" w:rsidR="00642F9B" w:rsidRDefault="00642F9B">
      <w:r>
        <w:t xml:space="preserve">I did not hear from Tyler or Olivia about the balances on the staff council accounts in the Foundation. </w:t>
      </w:r>
    </w:p>
    <w:p w14:paraId="757D4E44" w14:textId="270B3A8B" w:rsidR="00642F9B" w:rsidRDefault="00642F9B">
      <w:r>
        <w:t>Brent – Anyone have any questions for Vanessa? We have had to spend extra money this month with it being Bingo time.</w:t>
      </w:r>
    </w:p>
    <w:p w14:paraId="2B92F28C" w14:textId="18B28619" w:rsidR="00642F9B" w:rsidRDefault="00642F9B">
      <w:r>
        <w:t xml:space="preserve">Angie – I am very thankful for Vanessa though; she just shows right up with a check. </w:t>
      </w:r>
    </w:p>
    <w:p w14:paraId="46738376" w14:textId="6FA46A8A" w:rsidR="00642F9B" w:rsidRDefault="00642F9B">
      <w:r>
        <w:t>(Everyone laughs)</w:t>
      </w:r>
    </w:p>
    <w:p w14:paraId="1504D644" w14:textId="41B5D1AA" w:rsidR="00642F9B" w:rsidRDefault="00642F9B">
      <w:r>
        <w:t>Brent – We can go right into that if you want and have the conversation about Purse Bingo.</w:t>
      </w:r>
    </w:p>
    <w:p w14:paraId="25044964" w14:textId="668A7E08" w:rsidR="00642F9B" w:rsidRDefault="00642F9B">
      <w:r>
        <w:t>Angie – Did an email go out about sponsoring purses?</w:t>
      </w:r>
    </w:p>
    <w:p w14:paraId="23959194" w14:textId="1FA18A52" w:rsidR="00B320F1" w:rsidRDefault="00642F9B">
      <w:r>
        <w:lastRenderedPageBreak/>
        <w:t>Brent – No, it did not. In the email about filling purses, I did mention sponsoring purses.</w:t>
      </w:r>
    </w:p>
    <w:p w14:paraId="5783C30F" w14:textId="1C25DC0D" w:rsidR="00642F9B" w:rsidRDefault="00642F9B">
      <w:r>
        <w:t>Angie – I would put another email out about sponsoring. A lot of these purses are super cheap. Like the retail</w:t>
      </w:r>
      <w:r w:rsidR="005841DF">
        <w:t xml:space="preserve"> price</w:t>
      </w:r>
      <w:r>
        <w:t xml:space="preserve"> on this one is $145 but you can </w:t>
      </w:r>
      <w:r w:rsidR="005841DF">
        <w:t xml:space="preserve">sponsor it for $40, because that’s what we paid for it. To make the money that we hope to make we have got to have sponsors. If every person in this room would get 1 sponsor, that is half the </w:t>
      </w:r>
      <w:r w:rsidR="004C0D75">
        <w:t>cost</w:t>
      </w:r>
      <w:r w:rsidR="005841DF">
        <w:t xml:space="preserve"> </w:t>
      </w:r>
      <w:r w:rsidR="004C0D75">
        <w:t>of our purses.</w:t>
      </w:r>
    </w:p>
    <w:p w14:paraId="3E35EBE8" w14:textId="0863B930" w:rsidR="004C0D75" w:rsidRDefault="004C0D75">
      <w:r>
        <w:t xml:space="preserve">I think a lot of people aren’t aware that it can be a really cheap advertisement. Especially for businesses. They get their name on all the flyers and on the purse and it’s announced at the event. That’s a great advertisement for $20 or even $100. </w:t>
      </w:r>
    </w:p>
    <w:p w14:paraId="2E2E69CB" w14:textId="12DBFE99" w:rsidR="004C0D75" w:rsidRDefault="004C0D75">
      <w:r>
        <w:t xml:space="preserve">Brent – I added the Sponsor form to the form where you pick your themes in the Google Drive, so it is on there as a separate tab. If you have anything new to add, it’s in there. </w:t>
      </w:r>
    </w:p>
    <w:p w14:paraId="2336EB44" w14:textId="0CCAAD41" w:rsidR="004C0D75" w:rsidRDefault="004C0D75">
      <w:r>
        <w:t xml:space="preserve">Angie – Another thing I thought of is, we need raffle items. How many of us have a Christmas gift sitting in the closet that you hate and am never going to use. If we could have people bring in some of those </w:t>
      </w:r>
      <w:r w:rsidR="00C41D6A">
        <w:t>items,</w:t>
      </w:r>
      <w:r>
        <w:t xml:space="preserve"> they have laying around the house to use as raffle items</w:t>
      </w:r>
      <w:r w:rsidR="00273A7C">
        <w:t xml:space="preserve">. </w:t>
      </w:r>
      <w:r w:rsidR="00C41D6A">
        <w:t xml:space="preserve">I think if there was a way to reach out to people and let them know that we could use those kinds of things for our raffle, that would help tremendously. </w:t>
      </w:r>
    </w:p>
    <w:p w14:paraId="079E7D1C" w14:textId="2FCC1C12" w:rsidR="00C41D6A" w:rsidRDefault="00C41D6A">
      <w:r>
        <w:t>So those are 2 things that we really need to push this next week.</w:t>
      </w:r>
    </w:p>
    <w:p w14:paraId="5A20F6CA" w14:textId="5995B367" w:rsidR="00C41D6A" w:rsidRDefault="00C41D6A">
      <w:r>
        <w:t>(Everyone talking about posting on Facebook to share the Bingo Event)</w:t>
      </w:r>
    </w:p>
    <w:p w14:paraId="10BB5BF4" w14:textId="3549B29E" w:rsidR="00C41D6A" w:rsidRDefault="003A7D44">
      <w:r>
        <w:t>Brent – I want to touch base on the ACCE Assembly. I did get it recorded yesterday, I will be sharing that with staff, probably next week.</w:t>
      </w:r>
    </w:p>
    <w:p w14:paraId="0176F90B" w14:textId="24CD610A" w:rsidR="00E6685A" w:rsidRDefault="003A7D44">
      <w:r>
        <w:t xml:space="preserve">I also got the Election Committee appointed. The Election Committee will consist of Kim McFee, is our non-classified member, Kim Yeager, from the Center from Student Services and Teresa Stefanov from the Business Office. They have all accepted and agreed to be on that committee, and the Chair </w:t>
      </w:r>
      <w:r w:rsidR="00E6685A">
        <w:t>must</w:t>
      </w:r>
      <w:r>
        <w:t xml:space="preserve"> be one of the 2 classified </w:t>
      </w:r>
      <w:r w:rsidR="00E6685A">
        <w:t>members,</w:t>
      </w:r>
      <w:r>
        <w:t xml:space="preserve"> and Teresa has agreed to Chair the Committee. </w:t>
      </w:r>
    </w:p>
    <w:p w14:paraId="71583B12" w14:textId="0AE46C38" w:rsidR="003A7D44" w:rsidRDefault="00E6685A">
      <w:r>
        <w:t>I reached out to HR to get an updated classified staff by sector list and as soon as I receive it, I will give it to the Committee so they can produce the ballot.</w:t>
      </w:r>
    </w:p>
    <w:p w14:paraId="579C793D" w14:textId="375DFB06" w:rsidR="00E6685A" w:rsidRDefault="00E6685A">
      <w:r>
        <w:t xml:space="preserve">Brent </w:t>
      </w:r>
      <w:r w:rsidR="007010C6">
        <w:t>–</w:t>
      </w:r>
      <w:r>
        <w:t xml:space="preserve"> </w:t>
      </w:r>
      <w:r w:rsidR="007010C6">
        <w:t>I did want to share a story with all of you.</w:t>
      </w:r>
    </w:p>
    <w:p w14:paraId="15CE50B8" w14:textId="7091CFD9" w:rsidR="007010C6" w:rsidRDefault="007010C6">
      <w:r>
        <w:t xml:space="preserve">As Vanessa mentioned earlier, we had an employee with an emergency vet situation that requested funds from the Emergency Fund. Now, we have 2 different Emergency Funds, one is housed by the Staff Council, and we have access to the check book and the other is housed in the Foundation and we must request the funds through them, and they say it will take 2-3 days to receive. </w:t>
      </w:r>
    </w:p>
    <w:p w14:paraId="5E93E9D1" w14:textId="7C0D7539" w:rsidR="007010C6" w:rsidRDefault="007010C6">
      <w:r>
        <w:lastRenderedPageBreak/>
        <w:t xml:space="preserve">This Employee wanted to remain anonymous, so we requested the funds through the Foundation. </w:t>
      </w:r>
    </w:p>
    <w:p w14:paraId="0E06553C" w14:textId="0A0DF438" w:rsidR="00C41D6A" w:rsidRDefault="007010C6">
      <w:r>
        <w:t xml:space="preserve">I am very disappointed because it took 2 weeks for that employee to receive those funds. How can we call it an Emergency Fund if it takes 2 weeks to receive it? You can’t plan for an Emergency </w:t>
      </w:r>
      <w:r w:rsidR="00006A9A">
        <w:t xml:space="preserve">2 weeks in advance. So, I authorized a check from our local fund after a week had passed with no word, and when that check finally came in from the Foundation that employee gave it back to me to put back into the local fund. </w:t>
      </w:r>
    </w:p>
    <w:p w14:paraId="7FA7ED58" w14:textId="48F04016" w:rsidR="00006A9A" w:rsidRDefault="00006A9A">
      <w:r>
        <w:t xml:space="preserve">So, I am going to be working on some way to make this process faster even if we must give the money from the local fund and pay it back with the other. </w:t>
      </w:r>
    </w:p>
    <w:p w14:paraId="7DDFA3E5" w14:textId="21E5AC92" w:rsidR="00C41D6A" w:rsidRDefault="008B7D3C">
      <w:r>
        <w:t>(Conversation among everyone about the Emergency fund and questions about how we can make it better)</w:t>
      </w:r>
    </w:p>
    <w:p w14:paraId="1E707628" w14:textId="63A19248" w:rsidR="008B7D3C" w:rsidRDefault="00C23A24">
      <w:r>
        <w:t>(Conversation about raffling the TV at the Purse Bingo to help fund the Employee Emergency Fund and how to do it ethically)</w:t>
      </w:r>
    </w:p>
    <w:p w14:paraId="659841B2" w14:textId="5E369D0F" w:rsidR="00C23A24" w:rsidRDefault="00C23A24">
      <w:r>
        <w:t>Brent - The last</w:t>
      </w:r>
      <w:r w:rsidR="00377EA7">
        <w:t xml:space="preserve"> thing we need to cover is Employee of the Month. It looks like everybody voted so I don’t have to put it out there again, I do however have to break the tie. We have a 3-way tie this time, so I am required to break it. </w:t>
      </w:r>
    </w:p>
    <w:p w14:paraId="4C101092" w14:textId="6D573491" w:rsidR="00377EA7" w:rsidRDefault="00377EA7">
      <w:r>
        <w:t xml:space="preserve">So, it looks like our own Vanessa Chilcote is the Employee of the Month for April. </w:t>
      </w:r>
    </w:p>
    <w:p w14:paraId="4D0E01C0" w14:textId="7B56E557" w:rsidR="004C0D75" w:rsidRDefault="00377EA7">
      <w:r>
        <w:t xml:space="preserve">If </w:t>
      </w:r>
      <w:r w:rsidR="00083C1D">
        <w:t>there is nothing else, I will ask for a motion to adjourn.</w:t>
      </w:r>
    </w:p>
    <w:p w14:paraId="28EEB835" w14:textId="583231C0" w:rsidR="00083C1D" w:rsidRDefault="00083C1D">
      <w:r>
        <w:t>Motion – Cyndi</w:t>
      </w:r>
    </w:p>
    <w:p w14:paraId="7267CC43" w14:textId="381712E0" w:rsidR="00083C1D" w:rsidRDefault="00083C1D">
      <w:r>
        <w:t>2</w:t>
      </w:r>
      <w:r w:rsidRPr="00083C1D">
        <w:rPr>
          <w:vertAlign w:val="superscript"/>
        </w:rPr>
        <w:t>nd</w:t>
      </w:r>
      <w:r>
        <w:t xml:space="preserve"> – Angie </w:t>
      </w:r>
    </w:p>
    <w:p w14:paraId="0F7F00D8" w14:textId="77777777" w:rsidR="004C0D75" w:rsidRPr="00B320F1" w:rsidRDefault="004C0D75"/>
    <w:sectPr w:rsidR="004C0D75" w:rsidRPr="00B32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F1"/>
    <w:rsid w:val="00006A9A"/>
    <w:rsid w:val="00083C1D"/>
    <w:rsid w:val="00273A7C"/>
    <w:rsid w:val="00377EA7"/>
    <w:rsid w:val="003A7D44"/>
    <w:rsid w:val="004C0D75"/>
    <w:rsid w:val="00547950"/>
    <w:rsid w:val="005841DF"/>
    <w:rsid w:val="00642F9B"/>
    <w:rsid w:val="007010C6"/>
    <w:rsid w:val="007C55E0"/>
    <w:rsid w:val="008B7D3C"/>
    <w:rsid w:val="00A91AA7"/>
    <w:rsid w:val="00AA0534"/>
    <w:rsid w:val="00B320F1"/>
    <w:rsid w:val="00BD5813"/>
    <w:rsid w:val="00C23A24"/>
    <w:rsid w:val="00C41D6A"/>
    <w:rsid w:val="00CE198A"/>
    <w:rsid w:val="00E6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7023"/>
  <w15:chartTrackingRefBased/>
  <w15:docId w15:val="{5225AA86-1C20-4A9A-B908-A1BD17B2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0F1"/>
    <w:rPr>
      <w:rFonts w:eastAsiaTheme="majorEastAsia" w:cstheme="majorBidi"/>
      <w:color w:val="272727" w:themeColor="text1" w:themeTint="D8"/>
    </w:rPr>
  </w:style>
  <w:style w:type="paragraph" w:styleId="Title">
    <w:name w:val="Title"/>
    <w:basedOn w:val="Normal"/>
    <w:next w:val="Normal"/>
    <w:link w:val="TitleChar"/>
    <w:uiPriority w:val="10"/>
    <w:qFormat/>
    <w:rsid w:val="00B32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0F1"/>
    <w:pPr>
      <w:spacing w:before="160"/>
      <w:jc w:val="center"/>
    </w:pPr>
    <w:rPr>
      <w:i/>
      <w:iCs/>
      <w:color w:val="404040" w:themeColor="text1" w:themeTint="BF"/>
    </w:rPr>
  </w:style>
  <w:style w:type="character" w:customStyle="1" w:styleId="QuoteChar">
    <w:name w:val="Quote Char"/>
    <w:basedOn w:val="DefaultParagraphFont"/>
    <w:link w:val="Quote"/>
    <w:uiPriority w:val="29"/>
    <w:rsid w:val="00B320F1"/>
    <w:rPr>
      <w:i/>
      <w:iCs/>
      <w:color w:val="404040" w:themeColor="text1" w:themeTint="BF"/>
    </w:rPr>
  </w:style>
  <w:style w:type="paragraph" w:styleId="ListParagraph">
    <w:name w:val="List Paragraph"/>
    <w:basedOn w:val="Normal"/>
    <w:uiPriority w:val="34"/>
    <w:qFormat/>
    <w:rsid w:val="00B320F1"/>
    <w:pPr>
      <w:ind w:left="720"/>
      <w:contextualSpacing/>
    </w:pPr>
  </w:style>
  <w:style w:type="character" w:styleId="IntenseEmphasis">
    <w:name w:val="Intense Emphasis"/>
    <w:basedOn w:val="DefaultParagraphFont"/>
    <w:uiPriority w:val="21"/>
    <w:qFormat/>
    <w:rsid w:val="00B320F1"/>
    <w:rPr>
      <w:i/>
      <w:iCs/>
      <w:color w:val="0F4761" w:themeColor="accent1" w:themeShade="BF"/>
    </w:rPr>
  </w:style>
  <w:style w:type="paragraph" w:styleId="IntenseQuote">
    <w:name w:val="Intense Quote"/>
    <w:basedOn w:val="Normal"/>
    <w:next w:val="Normal"/>
    <w:link w:val="IntenseQuoteChar"/>
    <w:uiPriority w:val="30"/>
    <w:qFormat/>
    <w:rsid w:val="00B3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0F1"/>
    <w:rPr>
      <w:i/>
      <w:iCs/>
      <w:color w:val="0F4761" w:themeColor="accent1" w:themeShade="BF"/>
    </w:rPr>
  </w:style>
  <w:style w:type="character" w:styleId="IntenseReference">
    <w:name w:val="Intense Reference"/>
    <w:basedOn w:val="DefaultParagraphFont"/>
    <w:uiPriority w:val="32"/>
    <w:qFormat/>
    <w:rsid w:val="00B32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1482</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 Virginia University Parkersburg</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1</cp:revision>
  <dcterms:created xsi:type="dcterms:W3CDTF">2025-05-21T13:31:00Z</dcterms:created>
  <dcterms:modified xsi:type="dcterms:W3CDTF">2025-05-22T14:13:00Z</dcterms:modified>
</cp:coreProperties>
</file>